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87B" w14:textId="6809B8CE" w:rsidR="005C3A03" w:rsidRDefault="008D2D21" w:rsidP="008D2D21">
      <w:pPr>
        <w:jc w:val="center"/>
        <w:rPr>
          <w:rFonts w:asciiTheme="majorBidi" w:hAnsiTheme="majorBidi" w:cstheme="majorBidi"/>
          <w:b/>
          <w:bCs/>
          <w:sz w:val="36"/>
          <w:szCs w:val="36"/>
          <w:lang w:val="fr-FR"/>
        </w:rPr>
      </w:pPr>
      <w:r w:rsidRPr="008D2D21">
        <w:rPr>
          <w:rFonts w:asciiTheme="majorBidi" w:hAnsiTheme="majorBidi" w:cstheme="majorBidi"/>
          <w:b/>
          <w:bCs/>
          <w:sz w:val="36"/>
          <w:szCs w:val="36"/>
          <w:lang w:val="fr-FR"/>
        </w:rPr>
        <w:t>Uluslararası Ekonomi, Finans ve Ticaret Dergisi</w:t>
      </w:r>
    </w:p>
    <w:p w14:paraId="4AD2DF80" w14:textId="5F3E53B8" w:rsidR="008D2D21" w:rsidRDefault="008D2D21" w:rsidP="008D2D21">
      <w:pPr>
        <w:jc w:val="center"/>
        <w:rPr>
          <w:rFonts w:asciiTheme="majorBidi" w:hAnsiTheme="majorBidi" w:cstheme="majorBidi"/>
          <w:b/>
          <w:bCs/>
          <w:sz w:val="28"/>
          <w:szCs w:val="28"/>
          <w:lang w:val="en-US"/>
        </w:rPr>
      </w:pPr>
      <w:r w:rsidRPr="008D2D21">
        <w:rPr>
          <w:rFonts w:asciiTheme="majorBidi" w:hAnsiTheme="majorBidi" w:cstheme="majorBidi"/>
          <w:b/>
          <w:bCs/>
          <w:sz w:val="28"/>
          <w:szCs w:val="28"/>
          <w:lang w:val="en-US"/>
        </w:rPr>
        <w:t>Journal of International Economics, Finance and Trade</w:t>
      </w:r>
    </w:p>
    <w:p w14:paraId="3B6045DF" w14:textId="77777777" w:rsidR="008D2D21" w:rsidRPr="008D2D21" w:rsidRDefault="008D2D21" w:rsidP="008D2D21">
      <w:pPr>
        <w:jc w:val="center"/>
        <w:rPr>
          <w:rFonts w:asciiTheme="majorBidi" w:hAnsiTheme="majorBidi" w:cstheme="majorBidi"/>
          <w:b/>
          <w:bCs/>
          <w:sz w:val="28"/>
          <w:szCs w:val="28"/>
          <w:lang w:val="en-US"/>
        </w:rPr>
      </w:pPr>
    </w:p>
    <w:p w14:paraId="5D5BF7A9" w14:textId="73090B9B" w:rsidR="008D2D21" w:rsidRDefault="008D2D21" w:rsidP="008D2D21">
      <w:pPr>
        <w:jc w:val="center"/>
        <w:rPr>
          <w:rFonts w:asciiTheme="majorBidi" w:hAnsiTheme="majorBidi" w:cstheme="majorBidi"/>
          <w:lang w:val="en-US"/>
        </w:rPr>
      </w:pPr>
      <w:r w:rsidRPr="008D2D21">
        <w:rPr>
          <w:rFonts w:asciiTheme="majorBidi" w:hAnsiTheme="majorBidi" w:cstheme="majorBidi"/>
          <w:lang w:val="en-US"/>
        </w:rPr>
        <w:t xml:space="preserve">Yazar </w:t>
      </w:r>
      <w:r w:rsidR="007F426F">
        <w:rPr>
          <w:rFonts w:asciiTheme="majorBidi" w:hAnsiTheme="majorBidi" w:cstheme="majorBidi"/>
          <w:lang w:val="en-US"/>
        </w:rPr>
        <w:t xml:space="preserve"> (isim, Soyisim) </w:t>
      </w:r>
      <w:r w:rsidRPr="008D2D21">
        <w:rPr>
          <w:rStyle w:val="DipnotBavurusu"/>
          <w:rFonts w:asciiTheme="majorBidi" w:hAnsiTheme="majorBidi" w:cstheme="majorBidi"/>
          <w:lang w:val="fr-FR"/>
        </w:rPr>
        <w:footnoteReference w:id="1"/>
      </w:r>
      <w:r w:rsidRPr="008D2D21">
        <w:rPr>
          <w:rFonts w:asciiTheme="majorBidi" w:hAnsiTheme="majorBidi" w:cstheme="majorBidi"/>
          <w:lang w:val="en-US"/>
        </w:rPr>
        <w:t>,  Yazar</w:t>
      </w:r>
      <w:r w:rsidR="007F426F">
        <w:rPr>
          <w:rFonts w:asciiTheme="majorBidi" w:hAnsiTheme="majorBidi" w:cstheme="majorBidi"/>
          <w:lang w:val="en-US"/>
        </w:rPr>
        <w:t xml:space="preserve"> (isim, Soyisim) </w:t>
      </w:r>
      <w:r w:rsidRPr="008D2D21">
        <w:rPr>
          <w:rStyle w:val="DipnotBavurusu"/>
          <w:rFonts w:asciiTheme="majorBidi" w:hAnsiTheme="majorBidi" w:cstheme="majorBidi"/>
          <w:lang w:val="fr-FR"/>
        </w:rPr>
        <w:footnoteReference w:id="2"/>
      </w:r>
    </w:p>
    <w:p w14:paraId="333C46E8" w14:textId="77777777" w:rsidR="008D2D21" w:rsidRDefault="008D2D21" w:rsidP="008D2D21">
      <w:pPr>
        <w:jc w:val="center"/>
        <w:rPr>
          <w:rFonts w:asciiTheme="majorBidi" w:hAnsiTheme="majorBidi" w:cstheme="majorBidi"/>
          <w:lang w:val="en-US"/>
        </w:rPr>
      </w:pPr>
    </w:p>
    <w:p w14:paraId="3267A2FD" w14:textId="5D4C166E" w:rsidR="008D2D21" w:rsidRDefault="008D2D21" w:rsidP="008D2D21">
      <w:pPr>
        <w:jc w:val="center"/>
        <w:rPr>
          <w:rFonts w:asciiTheme="majorBidi" w:hAnsiTheme="majorBidi" w:cstheme="majorBidi"/>
          <w:b/>
          <w:bCs/>
          <w:lang w:val="en-US"/>
        </w:rPr>
      </w:pPr>
      <w:r w:rsidRPr="008D2D21">
        <w:rPr>
          <w:rFonts w:asciiTheme="majorBidi" w:hAnsiTheme="majorBidi" w:cstheme="majorBidi"/>
          <w:b/>
          <w:bCs/>
          <w:lang w:val="en-US"/>
        </w:rPr>
        <w:t xml:space="preserve">Öz </w:t>
      </w:r>
    </w:p>
    <w:p w14:paraId="348D84AA" w14:textId="6C4450F2" w:rsidR="008D2D21" w:rsidRDefault="008D2D21" w:rsidP="008D2D21">
      <w:pPr>
        <w:jc w:val="both"/>
        <w:rPr>
          <w:rFonts w:asciiTheme="majorBidi" w:hAnsiTheme="majorBidi" w:cstheme="majorBidi"/>
          <w:sz w:val="20"/>
          <w:szCs w:val="20"/>
          <w:lang w:val="en-US"/>
        </w:rPr>
      </w:pPr>
      <w:r w:rsidRPr="008D2D21">
        <w:rPr>
          <w:rFonts w:asciiTheme="majorBidi" w:hAnsiTheme="majorBidi" w:cstheme="majorBidi"/>
          <w:sz w:val="20"/>
          <w:szCs w:val="20"/>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r>
        <w:rPr>
          <w:rFonts w:asciiTheme="majorBidi" w:hAnsiTheme="majorBidi" w:cstheme="majorBidi"/>
          <w:sz w:val="20"/>
          <w:szCs w:val="20"/>
          <w:lang w:val="en-US"/>
        </w:rPr>
        <w:t>,</w:t>
      </w:r>
      <w:r w:rsidRPr="008D2D21">
        <w:rPr>
          <w:rFonts w:asciiTheme="majorBidi" w:hAnsiTheme="majorBidi" w:cstheme="majorBidi"/>
          <w:sz w:val="20"/>
          <w:szCs w:val="20"/>
          <w:lang w:val="en-US"/>
        </w:rPr>
        <w:t>, Uluslararası Ekonomi, Finans ve Ticaret Dergisi</w:t>
      </w:r>
    </w:p>
    <w:p w14:paraId="68C8426D" w14:textId="77777777" w:rsidR="008D2D21" w:rsidRDefault="008D2D21" w:rsidP="008D2D21">
      <w:pPr>
        <w:jc w:val="both"/>
        <w:rPr>
          <w:rFonts w:asciiTheme="majorBidi" w:hAnsiTheme="majorBidi" w:cstheme="majorBidi"/>
          <w:sz w:val="20"/>
          <w:szCs w:val="20"/>
          <w:lang w:val="en-US"/>
        </w:rPr>
      </w:pPr>
    </w:p>
    <w:p w14:paraId="26C9D24D" w14:textId="5C67DF34" w:rsidR="008D2D21" w:rsidRPr="008D2D21" w:rsidRDefault="008D2D21" w:rsidP="008D2D21">
      <w:pPr>
        <w:jc w:val="both"/>
        <w:rPr>
          <w:rFonts w:asciiTheme="majorBidi" w:hAnsiTheme="majorBidi" w:cstheme="majorBidi"/>
          <w:sz w:val="20"/>
          <w:szCs w:val="20"/>
          <w:lang w:val="fr-FR"/>
        </w:rPr>
      </w:pPr>
      <w:r w:rsidRPr="008D2D21">
        <w:rPr>
          <w:rFonts w:asciiTheme="majorBidi" w:hAnsiTheme="majorBidi" w:cstheme="majorBidi"/>
          <w:sz w:val="20"/>
          <w:szCs w:val="20"/>
          <w:lang w:val="fr-FR"/>
        </w:rPr>
        <w:t xml:space="preserve">Anahtar kelimeler: En 3 anahtar kelime </w:t>
      </w:r>
    </w:p>
    <w:p w14:paraId="233F5F6E" w14:textId="169F5848" w:rsidR="008D2D21" w:rsidRDefault="008D2D21" w:rsidP="008D2D21">
      <w:pPr>
        <w:jc w:val="both"/>
        <w:rPr>
          <w:rFonts w:asciiTheme="majorBidi" w:hAnsiTheme="majorBidi" w:cstheme="majorBidi"/>
          <w:sz w:val="20"/>
          <w:szCs w:val="20"/>
          <w:lang w:val="fr-FR"/>
        </w:rPr>
      </w:pPr>
      <w:r w:rsidRPr="008D2D21">
        <w:rPr>
          <w:rFonts w:asciiTheme="majorBidi" w:hAnsiTheme="majorBidi" w:cstheme="majorBidi"/>
          <w:sz w:val="20"/>
          <w:szCs w:val="20"/>
          <w:lang w:val="fr-FR"/>
        </w:rPr>
        <w:t>J</w:t>
      </w:r>
      <w:r>
        <w:rPr>
          <w:rFonts w:asciiTheme="majorBidi" w:hAnsiTheme="majorBidi" w:cstheme="majorBidi"/>
          <w:sz w:val="20"/>
          <w:szCs w:val="20"/>
          <w:lang w:val="fr-FR"/>
        </w:rPr>
        <w:t xml:space="preserve">EL kod : </w:t>
      </w:r>
    </w:p>
    <w:p w14:paraId="006EE116" w14:textId="77777777" w:rsidR="008D2D21" w:rsidRDefault="008D2D21" w:rsidP="008D2D21">
      <w:pPr>
        <w:jc w:val="both"/>
        <w:rPr>
          <w:rFonts w:asciiTheme="majorBidi" w:hAnsiTheme="majorBidi" w:cstheme="majorBidi"/>
          <w:sz w:val="20"/>
          <w:szCs w:val="20"/>
          <w:lang w:val="fr-FR"/>
        </w:rPr>
      </w:pPr>
    </w:p>
    <w:p w14:paraId="60282DF5" w14:textId="2B98F493" w:rsidR="008D2D21" w:rsidRPr="008D2D21" w:rsidRDefault="008D2D21" w:rsidP="008D2D21">
      <w:pPr>
        <w:jc w:val="center"/>
        <w:rPr>
          <w:rFonts w:asciiTheme="majorBidi" w:hAnsiTheme="majorBidi" w:cstheme="majorBidi"/>
          <w:b/>
          <w:bCs/>
          <w:sz w:val="20"/>
          <w:szCs w:val="20"/>
          <w:lang w:val="fr-FR"/>
        </w:rPr>
      </w:pPr>
      <w:r w:rsidRPr="008D2D21">
        <w:rPr>
          <w:rFonts w:asciiTheme="majorBidi" w:hAnsiTheme="majorBidi" w:cstheme="majorBidi"/>
          <w:b/>
          <w:bCs/>
          <w:sz w:val="20"/>
          <w:szCs w:val="20"/>
          <w:lang w:val="fr-FR"/>
        </w:rPr>
        <w:t>Abstract</w:t>
      </w:r>
    </w:p>
    <w:p w14:paraId="7AAA9DE4" w14:textId="5893C70B" w:rsidR="008D2D21" w:rsidRDefault="008D2D21" w:rsidP="008D2D21">
      <w:pPr>
        <w:jc w:val="both"/>
        <w:rPr>
          <w:rFonts w:asciiTheme="majorBidi" w:hAnsiTheme="majorBidi" w:cstheme="majorBidi"/>
          <w:sz w:val="20"/>
          <w:szCs w:val="20"/>
          <w:lang w:val="en-US"/>
        </w:rPr>
      </w:pP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r w:rsidRPr="008D2D21">
        <w:rPr>
          <w:rFonts w:asciiTheme="majorBidi" w:hAnsiTheme="majorBidi" w:cstheme="majorBidi"/>
          <w:sz w:val="20"/>
          <w:szCs w:val="20"/>
          <w:lang w:val="en-US"/>
        </w:rPr>
        <w:t>Journal of international economics, f</w:t>
      </w:r>
      <w:r>
        <w:rPr>
          <w:rFonts w:asciiTheme="majorBidi" w:hAnsiTheme="majorBidi" w:cstheme="majorBidi"/>
          <w:sz w:val="20"/>
          <w:szCs w:val="20"/>
          <w:lang w:val="en-US"/>
        </w:rPr>
        <w:t xml:space="preserve">inance and trade. </w:t>
      </w:r>
    </w:p>
    <w:p w14:paraId="354BA4C5" w14:textId="394231F5" w:rsidR="008D2D21" w:rsidRDefault="008D2D21" w:rsidP="008D2D21">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Key Words: min. 3 key words </w:t>
      </w:r>
    </w:p>
    <w:p w14:paraId="7ECE58E7" w14:textId="22B939A8" w:rsidR="008D2D21" w:rsidRPr="008D2D21" w:rsidRDefault="008D2D21" w:rsidP="008D2D21">
      <w:pPr>
        <w:jc w:val="both"/>
        <w:rPr>
          <w:rFonts w:asciiTheme="majorBidi" w:hAnsiTheme="majorBidi" w:cstheme="majorBidi"/>
          <w:sz w:val="20"/>
          <w:szCs w:val="20"/>
          <w:lang w:val="en-US"/>
        </w:rPr>
      </w:pPr>
      <w:r>
        <w:rPr>
          <w:rFonts w:asciiTheme="majorBidi" w:hAnsiTheme="majorBidi" w:cstheme="majorBidi"/>
          <w:sz w:val="20"/>
          <w:szCs w:val="20"/>
          <w:lang w:val="en-US"/>
        </w:rPr>
        <w:t xml:space="preserve">JEL Codes: </w:t>
      </w:r>
    </w:p>
    <w:p w14:paraId="33FCFE87" w14:textId="7E782B09" w:rsidR="008D2D21" w:rsidRPr="008D2D21" w:rsidRDefault="008D2D21" w:rsidP="008D2D21">
      <w:pPr>
        <w:jc w:val="both"/>
        <w:rPr>
          <w:rFonts w:asciiTheme="majorBidi" w:hAnsiTheme="majorBidi" w:cstheme="majorBidi"/>
          <w:sz w:val="20"/>
          <w:szCs w:val="20"/>
          <w:lang w:val="en-US"/>
        </w:rPr>
      </w:pPr>
    </w:p>
    <w:p w14:paraId="2D6758EB" w14:textId="0BBD5D22" w:rsidR="008D2D21" w:rsidRPr="008D2D21" w:rsidRDefault="008D2D21" w:rsidP="008D2D21">
      <w:pPr>
        <w:jc w:val="both"/>
        <w:rPr>
          <w:rFonts w:asciiTheme="majorBidi" w:hAnsiTheme="majorBidi" w:cstheme="majorBidi"/>
          <w:sz w:val="20"/>
          <w:szCs w:val="20"/>
          <w:lang w:val="en-US"/>
        </w:rPr>
      </w:pPr>
    </w:p>
    <w:p w14:paraId="39D41E83" w14:textId="70CAED42" w:rsidR="008D2D21" w:rsidRPr="008D2D21" w:rsidRDefault="008D2D21" w:rsidP="008D2D21">
      <w:pPr>
        <w:jc w:val="both"/>
        <w:rPr>
          <w:rFonts w:asciiTheme="majorBidi" w:hAnsiTheme="majorBidi" w:cstheme="majorBidi"/>
          <w:sz w:val="20"/>
          <w:szCs w:val="20"/>
          <w:lang w:val="en-US"/>
        </w:rPr>
      </w:pPr>
    </w:p>
    <w:p w14:paraId="2F2974E8" w14:textId="19A36BB2" w:rsidR="008D2D21" w:rsidRPr="008D2D21" w:rsidRDefault="008D2D21" w:rsidP="008D2D21">
      <w:pPr>
        <w:jc w:val="both"/>
        <w:rPr>
          <w:rFonts w:asciiTheme="majorBidi" w:hAnsiTheme="majorBidi" w:cstheme="majorBidi"/>
          <w:sz w:val="20"/>
          <w:szCs w:val="20"/>
          <w:lang w:val="en-US"/>
        </w:rPr>
      </w:pPr>
    </w:p>
    <w:p w14:paraId="57AA99D4" w14:textId="6476BA40" w:rsidR="008D2D21" w:rsidRPr="008D2D21" w:rsidRDefault="008D2D21" w:rsidP="008D2D21">
      <w:pPr>
        <w:jc w:val="both"/>
        <w:rPr>
          <w:rFonts w:asciiTheme="majorBidi" w:hAnsiTheme="majorBidi" w:cstheme="majorBidi"/>
          <w:sz w:val="20"/>
          <w:szCs w:val="20"/>
          <w:lang w:val="en-US"/>
        </w:rPr>
      </w:pPr>
    </w:p>
    <w:p w14:paraId="55FC1D5C" w14:textId="174A2B77" w:rsidR="008D2D21" w:rsidRPr="008D2D21" w:rsidRDefault="008D2D21" w:rsidP="008D2D21">
      <w:pPr>
        <w:jc w:val="both"/>
        <w:rPr>
          <w:rFonts w:asciiTheme="majorBidi" w:hAnsiTheme="majorBidi" w:cstheme="majorBidi"/>
          <w:sz w:val="20"/>
          <w:szCs w:val="20"/>
          <w:lang w:val="en-US"/>
        </w:rPr>
      </w:pPr>
    </w:p>
    <w:p w14:paraId="045F6897" w14:textId="3427388A" w:rsidR="008D2D21" w:rsidRDefault="008D2D21" w:rsidP="008D2D21">
      <w:pPr>
        <w:jc w:val="both"/>
        <w:rPr>
          <w:rFonts w:asciiTheme="majorBidi" w:hAnsiTheme="majorBidi" w:cstheme="majorBidi"/>
          <w:sz w:val="20"/>
          <w:szCs w:val="20"/>
          <w:lang w:val="en-US"/>
        </w:rPr>
      </w:pPr>
    </w:p>
    <w:p w14:paraId="7D187DDE" w14:textId="77777777" w:rsidR="008D2D21" w:rsidRDefault="008D2D21" w:rsidP="008D2D21">
      <w:pPr>
        <w:jc w:val="both"/>
        <w:rPr>
          <w:rFonts w:asciiTheme="majorBidi" w:hAnsiTheme="majorBidi" w:cstheme="majorBidi"/>
          <w:sz w:val="20"/>
          <w:szCs w:val="20"/>
          <w:lang w:val="en-US"/>
        </w:rPr>
      </w:pPr>
    </w:p>
    <w:p w14:paraId="6697ACF6" w14:textId="77777777" w:rsidR="008D2D21" w:rsidRDefault="008D2D21" w:rsidP="008D2D21">
      <w:pPr>
        <w:jc w:val="both"/>
        <w:rPr>
          <w:rFonts w:asciiTheme="majorBidi" w:hAnsiTheme="majorBidi" w:cstheme="majorBidi"/>
          <w:sz w:val="20"/>
          <w:szCs w:val="20"/>
          <w:lang w:val="en-US"/>
        </w:rPr>
      </w:pPr>
    </w:p>
    <w:p w14:paraId="3A0C96A8" w14:textId="77777777" w:rsidR="008D2D21" w:rsidRDefault="008D2D21" w:rsidP="008D2D21">
      <w:pPr>
        <w:jc w:val="both"/>
        <w:rPr>
          <w:rFonts w:asciiTheme="majorBidi" w:hAnsiTheme="majorBidi" w:cstheme="majorBidi"/>
          <w:sz w:val="20"/>
          <w:szCs w:val="20"/>
          <w:lang w:val="en-US"/>
        </w:rPr>
      </w:pPr>
    </w:p>
    <w:p w14:paraId="656851D8" w14:textId="69AFBA7C" w:rsidR="008D2D21" w:rsidRPr="008D2D21" w:rsidRDefault="008D2D21" w:rsidP="008D2D21">
      <w:pPr>
        <w:jc w:val="both"/>
        <w:rPr>
          <w:rFonts w:asciiTheme="majorBidi" w:hAnsiTheme="majorBidi" w:cstheme="majorBidi"/>
          <w:b/>
          <w:bCs/>
          <w:lang w:val="en-US"/>
        </w:rPr>
      </w:pPr>
      <w:r w:rsidRPr="008D2D21">
        <w:rPr>
          <w:rFonts w:asciiTheme="majorBidi" w:hAnsiTheme="majorBidi" w:cstheme="majorBidi"/>
          <w:b/>
          <w:bCs/>
          <w:lang w:val="en-US"/>
        </w:rPr>
        <w:lastRenderedPageBreak/>
        <w:t xml:space="preserve">Giriş </w:t>
      </w:r>
    </w:p>
    <w:p w14:paraId="0084D49F" w14:textId="77777777" w:rsidR="008D2D21" w:rsidRDefault="008D2D21" w:rsidP="008D2D21">
      <w:pPr>
        <w:spacing w:before="120" w:after="120"/>
        <w:jc w:val="both"/>
        <w:rPr>
          <w:rFonts w:asciiTheme="majorBidi" w:hAnsiTheme="majorBidi" w:cstheme="majorBidi"/>
          <w:lang w:val="en-US"/>
        </w:rPr>
      </w:pPr>
      <w:r w:rsidRPr="008D2D21">
        <w:rPr>
          <w:rFonts w:asciiTheme="majorBidi" w:hAnsiTheme="majorBidi" w:cstheme="majorBidi"/>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p>
    <w:p w14:paraId="5F7B0A84" w14:textId="12C6AB15" w:rsidR="008D2D21" w:rsidRPr="002052B6" w:rsidRDefault="008D2D21" w:rsidP="002052B6">
      <w:pPr>
        <w:spacing w:before="120" w:after="120"/>
        <w:jc w:val="both"/>
        <w:rPr>
          <w:rFonts w:asciiTheme="majorBidi" w:hAnsiTheme="majorBidi" w:cstheme="majorBidi"/>
          <w:b/>
          <w:bCs/>
          <w:lang w:val="en-US"/>
        </w:rPr>
      </w:pPr>
      <w:r w:rsidRPr="002052B6">
        <w:rPr>
          <w:rFonts w:asciiTheme="majorBidi" w:hAnsiTheme="majorBidi" w:cstheme="majorBidi"/>
          <w:b/>
          <w:bCs/>
          <w:lang w:val="en-US"/>
        </w:rPr>
        <w:t xml:space="preserve">Literatür </w:t>
      </w:r>
    </w:p>
    <w:p w14:paraId="4BD917BC" w14:textId="77777777" w:rsidR="008D2D21" w:rsidRDefault="008D2D21" w:rsidP="008D2D21">
      <w:pPr>
        <w:spacing w:before="120" w:after="120"/>
        <w:jc w:val="both"/>
        <w:rPr>
          <w:rFonts w:asciiTheme="majorBidi" w:hAnsiTheme="majorBidi" w:cstheme="majorBidi"/>
          <w:lang w:val="en-US"/>
        </w:rPr>
      </w:pPr>
      <w:r w:rsidRPr="008D2D21">
        <w:rPr>
          <w:rFonts w:asciiTheme="majorBidi" w:hAnsiTheme="majorBidi" w:cstheme="majorBidi"/>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p>
    <w:p w14:paraId="204992D5" w14:textId="77777777" w:rsidR="008D2D21" w:rsidRDefault="008D2D21" w:rsidP="008D2D21">
      <w:pPr>
        <w:jc w:val="both"/>
        <w:rPr>
          <w:rFonts w:asciiTheme="majorBidi" w:hAnsiTheme="majorBidi" w:cstheme="majorBidi"/>
          <w:sz w:val="20"/>
          <w:szCs w:val="20"/>
          <w:lang w:val="en-US"/>
        </w:rPr>
      </w:pPr>
    </w:p>
    <w:p w14:paraId="0DE93AC4" w14:textId="6E5A5460" w:rsidR="008D2D21" w:rsidRPr="002052B6" w:rsidRDefault="008D2D21" w:rsidP="002052B6">
      <w:pPr>
        <w:jc w:val="both"/>
        <w:rPr>
          <w:rFonts w:asciiTheme="majorBidi" w:hAnsiTheme="majorBidi" w:cstheme="majorBidi"/>
          <w:b/>
          <w:bCs/>
          <w:lang w:val="en-US"/>
        </w:rPr>
      </w:pPr>
      <w:r w:rsidRPr="002052B6">
        <w:rPr>
          <w:rFonts w:asciiTheme="majorBidi" w:hAnsiTheme="majorBidi" w:cstheme="majorBidi"/>
          <w:b/>
          <w:bCs/>
          <w:lang w:val="en-US"/>
        </w:rPr>
        <w:t xml:space="preserve">Veri ve yöntem </w:t>
      </w:r>
    </w:p>
    <w:p w14:paraId="275DDEB9" w14:textId="77777777" w:rsidR="008D2D21" w:rsidRDefault="008D2D21" w:rsidP="008D2D21">
      <w:pPr>
        <w:spacing w:before="120" w:after="120"/>
        <w:jc w:val="both"/>
        <w:rPr>
          <w:rFonts w:asciiTheme="majorBidi" w:hAnsiTheme="majorBidi" w:cstheme="majorBidi"/>
          <w:lang w:val="en-US"/>
        </w:rPr>
      </w:pPr>
      <w:r w:rsidRPr="008D2D21">
        <w:rPr>
          <w:rFonts w:asciiTheme="majorBidi" w:hAnsiTheme="majorBidi" w:cstheme="majorBidi"/>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p>
    <w:p w14:paraId="1581E6AC" w14:textId="77777777" w:rsidR="008D2D21" w:rsidRDefault="008D2D21" w:rsidP="008D2D21">
      <w:pPr>
        <w:spacing w:before="120" w:after="120"/>
        <w:jc w:val="both"/>
        <w:rPr>
          <w:rFonts w:asciiTheme="majorBidi" w:hAnsiTheme="majorBidi" w:cstheme="majorBidi"/>
          <w:lang w:val="en-US"/>
        </w:rPr>
      </w:pPr>
    </w:p>
    <w:p w14:paraId="12579542" w14:textId="4D276CAF" w:rsidR="008D2D21" w:rsidRPr="002052B6" w:rsidRDefault="008D2D21" w:rsidP="002052B6">
      <w:pPr>
        <w:spacing w:before="120" w:after="120"/>
        <w:jc w:val="both"/>
        <w:rPr>
          <w:rFonts w:asciiTheme="majorBidi" w:hAnsiTheme="majorBidi" w:cstheme="majorBidi"/>
          <w:b/>
          <w:bCs/>
          <w:lang w:val="en-US"/>
        </w:rPr>
      </w:pPr>
      <w:r w:rsidRPr="002052B6">
        <w:rPr>
          <w:rFonts w:asciiTheme="majorBidi" w:hAnsiTheme="majorBidi" w:cstheme="majorBidi"/>
          <w:b/>
          <w:bCs/>
          <w:lang w:val="en-US"/>
        </w:rPr>
        <w:t xml:space="preserve">Ampirik Bulgular </w:t>
      </w:r>
    </w:p>
    <w:p w14:paraId="56BC7C9F" w14:textId="77777777" w:rsidR="008D2D21" w:rsidRDefault="008D2D21" w:rsidP="008D2D21">
      <w:pPr>
        <w:spacing w:before="120" w:after="120"/>
        <w:jc w:val="both"/>
        <w:rPr>
          <w:rFonts w:asciiTheme="majorBidi" w:hAnsiTheme="majorBidi" w:cstheme="majorBidi"/>
          <w:lang w:val="en-US"/>
        </w:rPr>
      </w:pPr>
      <w:r w:rsidRPr="008D2D21">
        <w:rPr>
          <w:rFonts w:asciiTheme="majorBidi" w:hAnsiTheme="majorBidi" w:cstheme="majorBidi"/>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p>
    <w:p w14:paraId="65E3C0EE" w14:textId="77777777" w:rsidR="008D2D21" w:rsidRDefault="008D2D21" w:rsidP="008D2D21">
      <w:pPr>
        <w:spacing w:before="120" w:after="120"/>
        <w:jc w:val="both"/>
        <w:rPr>
          <w:rFonts w:asciiTheme="majorBidi" w:hAnsiTheme="majorBidi" w:cstheme="majorBidi"/>
          <w:lang w:val="en-US"/>
        </w:rPr>
      </w:pPr>
    </w:p>
    <w:p w14:paraId="1906946A" w14:textId="5ED9A771" w:rsidR="008D2D21" w:rsidRPr="008D2D21" w:rsidRDefault="008D2D21" w:rsidP="008D2D21">
      <w:pPr>
        <w:spacing w:before="120" w:after="120"/>
        <w:jc w:val="both"/>
        <w:rPr>
          <w:rFonts w:asciiTheme="majorBidi" w:hAnsiTheme="majorBidi" w:cstheme="majorBidi"/>
          <w:b/>
          <w:bCs/>
          <w:lang w:val="en-US"/>
        </w:rPr>
      </w:pPr>
      <w:r w:rsidRPr="008D2D21">
        <w:rPr>
          <w:rFonts w:asciiTheme="majorBidi" w:hAnsiTheme="majorBidi" w:cstheme="majorBidi"/>
          <w:b/>
          <w:bCs/>
          <w:lang w:val="en-US"/>
        </w:rPr>
        <w:t xml:space="preserve">Sonuç ve Tartışma </w:t>
      </w:r>
    </w:p>
    <w:p w14:paraId="029416A8" w14:textId="77777777" w:rsidR="008D2D21" w:rsidRDefault="008D2D21" w:rsidP="008D2D21">
      <w:pPr>
        <w:spacing w:before="120" w:after="120"/>
        <w:jc w:val="both"/>
        <w:rPr>
          <w:rFonts w:asciiTheme="majorBidi" w:hAnsiTheme="majorBidi" w:cstheme="majorBidi"/>
          <w:lang w:val="en-US"/>
        </w:rPr>
      </w:pPr>
      <w:r w:rsidRPr="008D2D21">
        <w:rPr>
          <w:rFonts w:asciiTheme="majorBidi" w:hAnsiTheme="majorBidi" w:cstheme="majorBidi"/>
          <w:lang w:val="en-US"/>
        </w:rPr>
        <w:t>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 Uluslararası Ekonomi, Finans ve Ticaret Dergisi</w:t>
      </w:r>
    </w:p>
    <w:p w14:paraId="270193E9" w14:textId="77777777" w:rsidR="008D2D21" w:rsidRDefault="008D2D21" w:rsidP="008D2D21">
      <w:pPr>
        <w:spacing w:before="120" w:after="120"/>
        <w:jc w:val="both"/>
        <w:rPr>
          <w:rFonts w:asciiTheme="majorBidi" w:hAnsiTheme="majorBidi" w:cstheme="majorBidi"/>
          <w:lang w:val="en-US"/>
        </w:rPr>
      </w:pPr>
    </w:p>
    <w:p w14:paraId="5D523FA1" w14:textId="59595787" w:rsidR="008D2D21" w:rsidRPr="008D2D21" w:rsidRDefault="008D2D21" w:rsidP="008D2D21">
      <w:pPr>
        <w:spacing w:before="120" w:after="120"/>
        <w:jc w:val="both"/>
        <w:rPr>
          <w:rFonts w:asciiTheme="majorBidi" w:hAnsiTheme="majorBidi" w:cstheme="majorBidi"/>
          <w:b/>
          <w:bCs/>
          <w:lang w:val="en-US"/>
        </w:rPr>
      </w:pPr>
      <w:r w:rsidRPr="008D2D21">
        <w:rPr>
          <w:rFonts w:asciiTheme="majorBidi" w:hAnsiTheme="majorBidi" w:cstheme="majorBidi"/>
          <w:b/>
          <w:bCs/>
          <w:lang w:val="en-US"/>
        </w:rPr>
        <w:t xml:space="preserve">Kaynakça </w:t>
      </w:r>
    </w:p>
    <w:p w14:paraId="64B9CDD6" w14:textId="6D34D1FF"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 xml:space="preserve">Tek yazarlı kitap:             </w:t>
      </w:r>
    </w:p>
    <w:p w14:paraId="07B8631C" w14:textId="1DDAC7EF"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SOYADI, A. (Yıl), Kitabın Adı (İtalik), Şehir: Yayınevi.</w:t>
      </w:r>
    </w:p>
    <w:p w14:paraId="47BECC50" w14:textId="77777777" w:rsidR="009B0F19" w:rsidRPr="009B0F19" w:rsidRDefault="009B0F19" w:rsidP="009B0F19">
      <w:pPr>
        <w:rPr>
          <w:rFonts w:asciiTheme="majorBidi" w:hAnsiTheme="majorBidi" w:cstheme="majorBidi"/>
          <w:lang w:val="en-US"/>
        </w:rPr>
      </w:pPr>
    </w:p>
    <w:p w14:paraId="7DB0FA2B" w14:textId="3B62276E"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lastRenderedPageBreak/>
        <w:t>Örnek:        BORTON, H. (1970), Japan's Modern Century, New York: The Ronald Press Company.</w:t>
      </w:r>
    </w:p>
    <w:p w14:paraId="35BEC8C5" w14:textId="77777777"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 xml:space="preserve">Birden çok yazarlı kitap:    </w:t>
      </w:r>
    </w:p>
    <w:p w14:paraId="50B8B5A6" w14:textId="7328ECE1"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 xml:space="preserve"> SOYADI, A., SOYADI, A., SOYADI, A. (Yıl), Kitabın Adı (İtalik), Şehir: Yayınevi.</w:t>
      </w:r>
    </w:p>
    <w:p w14:paraId="1CBCB83D" w14:textId="77777777" w:rsidR="009B0F19" w:rsidRPr="009B0F19" w:rsidRDefault="009B0F19" w:rsidP="009B0F19">
      <w:pPr>
        <w:rPr>
          <w:rFonts w:asciiTheme="majorBidi" w:hAnsiTheme="majorBidi" w:cstheme="majorBidi"/>
          <w:lang w:val="en-US"/>
        </w:rPr>
      </w:pPr>
    </w:p>
    <w:p w14:paraId="591D92F8" w14:textId="1484ABA5"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Örnek:    NIVISION, D., WRIGHT, A., ve BARY, W. (1959), Confucianism in Action, Stanford: Stanford University Press.</w:t>
      </w:r>
    </w:p>
    <w:p w14:paraId="5E9C22FC" w14:textId="77777777" w:rsidR="009B0F19" w:rsidRPr="009B0F19" w:rsidRDefault="009B0F19" w:rsidP="009B0F19">
      <w:pPr>
        <w:rPr>
          <w:rFonts w:asciiTheme="majorBidi" w:hAnsiTheme="majorBidi" w:cstheme="majorBidi"/>
          <w:lang w:val="en-US"/>
        </w:rPr>
      </w:pPr>
    </w:p>
    <w:p w14:paraId="3EB10D8C" w14:textId="77777777"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 xml:space="preserve">Kitap bölümü:                   </w:t>
      </w:r>
    </w:p>
    <w:p w14:paraId="26F71728" w14:textId="67CC7453"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SOYADI, A. (Yıl), Bölümün başlığı, Editörün A. SOYADI içinde, Kitabın Adı (İtalik) (s. sayfa aralığı) Şehir: Yayınevi.</w:t>
      </w:r>
    </w:p>
    <w:p w14:paraId="70402BCD" w14:textId="77777777" w:rsidR="009B0F19" w:rsidRPr="009B0F19" w:rsidRDefault="009B0F19" w:rsidP="009B0F19">
      <w:pPr>
        <w:rPr>
          <w:rFonts w:asciiTheme="majorBidi" w:hAnsiTheme="majorBidi" w:cstheme="majorBidi"/>
          <w:lang w:val="en-US"/>
        </w:rPr>
      </w:pPr>
    </w:p>
    <w:p w14:paraId="68DD423E" w14:textId="625FEABD"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Örnek:     WATSON, J.(1998), Engineering Education in Japan After the Iwakura Mission, I. Nish içinde, The Iwakura Mission in America and Europe: A New Assessment (s. 108-112), Surrey: Japan Library.</w:t>
      </w:r>
    </w:p>
    <w:p w14:paraId="27A14472" w14:textId="77777777"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Dergi makalesi:                     SOYADI, A. (Yıl), Makalenin başlığı, Derginin adı (İtalik), Cilt(Sayı), syf.</w:t>
      </w:r>
    </w:p>
    <w:p w14:paraId="70CB7EAF" w14:textId="77777777" w:rsidR="009B0F19" w:rsidRPr="009B0F19" w:rsidRDefault="009B0F19" w:rsidP="009B0F19">
      <w:pPr>
        <w:rPr>
          <w:rFonts w:asciiTheme="majorBidi" w:hAnsiTheme="majorBidi" w:cstheme="majorBidi"/>
          <w:lang w:val="en-US"/>
        </w:rPr>
      </w:pPr>
    </w:p>
    <w:p w14:paraId="49C80565" w14:textId="6FAE12CC"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Örnek:    HOLMES, S. (2004), An Extraordinary Odyssey: The Iwakura Embassy Translated, London Review Journal, 59(1), 83-119.</w:t>
      </w:r>
    </w:p>
    <w:p w14:paraId="1983DD6B" w14:textId="77777777" w:rsidR="009B0F19" w:rsidRPr="009B0F19" w:rsidRDefault="009B0F19" w:rsidP="009B0F19">
      <w:pPr>
        <w:rPr>
          <w:rFonts w:asciiTheme="majorBidi" w:hAnsiTheme="majorBidi" w:cstheme="majorBidi"/>
          <w:lang w:val="en-US"/>
        </w:rPr>
      </w:pPr>
    </w:p>
    <w:p w14:paraId="72D210A9" w14:textId="75281EA5" w:rsidR="009B0F19" w:rsidRPr="009B0F19" w:rsidRDefault="009B0F19" w:rsidP="009B0F19">
      <w:pPr>
        <w:rPr>
          <w:rFonts w:asciiTheme="majorBidi" w:hAnsiTheme="majorBidi" w:cstheme="majorBidi"/>
          <w:lang w:val="en-US"/>
        </w:rPr>
      </w:pPr>
      <w:r w:rsidRPr="009B0F19">
        <w:rPr>
          <w:rFonts w:asciiTheme="majorBidi" w:hAnsiTheme="majorBidi" w:cstheme="majorBidi"/>
          <w:lang w:val="en-US"/>
        </w:rPr>
        <w:t>İnternet Alıntısı:      SOYADI, A. (Yıl), Başlık (İtalik), ... tarihinde ... sitesi: ... adresinden alındı.</w:t>
      </w:r>
    </w:p>
    <w:p w14:paraId="7FD60579" w14:textId="77777777" w:rsidR="009B0F19" w:rsidRPr="009B0F19" w:rsidRDefault="009B0F19" w:rsidP="009B0F19">
      <w:pPr>
        <w:rPr>
          <w:rFonts w:asciiTheme="majorBidi" w:hAnsiTheme="majorBidi" w:cstheme="majorBidi"/>
          <w:lang w:val="en-US"/>
        </w:rPr>
      </w:pPr>
    </w:p>
    <w:p w14:paraId="02F2DB0E" w14:textId="26309CF3" w:rsidR="008D2D21" w:rsidRPr="009B0F19" w:rsidRDefault="009B0F19" w:rsidP="009B0F19">
      <w:pPr>
        <w:jc w:val="both"/>
        <w:rPr>
          <w:rFonts w:asciiTheme="majorBidi" w:hAnsiTheme="majorBidi" w:cstheme="majorBidi"/>
          <w:lang w:val="en-US"/>
        </w:rPr>
      </w:pPr>
      <w:r w:rsidRPr="009B0F19">
        <w:rPr>
          <w:rFonts w:asciiTheme="majorBidi" w:hAnsiTheme="majorBidi" w:cstheme="majorBidi"/>
          <w:lang w:val="en-US"/>
        </w:rPr>
        <w:t>Örnek:    NARANGOA, L. (2000), Japan’s Modernization: The Iwakura Mission to Scandinavia in 1873, 18 Şubat 2017 tarihinde Aarhus Üniversitesi: http://kontur.au.dk/fileadmin/www.kontur.au.dk/OLD_ISSUES/pdf/kontur_02/li_narangoa.pdf adresinden alındı.</w:t>
      </w:r>
    </w:p>
    <w:p w14:paraId="29D689D5" w14:textId="5B3C26AC" w:rsidR="008D2D21" w:rsidRPr="009B0F19" w:rsidRDefault="008D2D21" w:rsidP="008D2D21">
      <w:pPr>
        <w:jc w:val="center"/>
        <w:rPr>
          <w:rFonts w:asciiTheme="majorBidi" w:hAnsiTheme="majorBidi" w:cstheme="majorBidi"/>
          <w:b/>
          <w:bCs/>
          <w:sz w:val="40"/>
          <w:szCs w:val="40"/>
          <w:lang w:val="en-US"/>
        </w:rPr>
      </w:pPr>
    </w:p>
    <w:sectPr w:rsidR="008D2D21" w:rsidRPr="009B0F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3AE2" w14:textId="77777777" w:rsidR="00C51874" w:rsidRDefault="00C51874" w:rsidP="008D2D21">
      <w:pPr>
        <w:spacing w:after="0" w:line="240" w:lineRule="auto"/>
      </w:pPr>
      <w:r>
        <w:separator/>
      </w:r>
    </w:p>
  </w:endnote>
  <w:endnote w:type="continuationSeparator" w:id="0">
    <w:p w14:paraId="7C3A57E4" w14:textId="77777777" w:rsidR="00C51874" w:rsidRDefault="00C51874" w:rsidP="008D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1BA1" w14:textId="77777777" w:rsidR="00C51874" w:rsidRDefault="00C51874" w:rsidP="008D2D21">
      <w:pPr>
        <w:spacing w:after="0" w:line="240" w:lineRule="auto"/>
      </w:pPr>
      <w:r>
        <w:separator/>
      </w:r>
    </w:p>
  </w:footnote>
  <w:footnote w:type="continuationSeparator" w:id="0">
    <w:p w14:paraId="00E0385F" w14:textId="77777777" w:rsidR="00C51874" w:rsidRDefault="00C51874" w:rsidP="008D2D21">
      <w:pPr>
        <w:spacing w:after="0" w:line="240" w:lineRule="auto"/>
      </w:pPr>
      <w:r>
        <w:continuationSeparator/>
      </w:r>
    </w:p>
  </w:footnote>
  <w:footnote w:id="1">
    <w:p w14:paraId="6A50A259" w14:textId="092B7231" w:rsidR="008D2D21" w:rsidRPr="008D2D21" w:rsidRDefault="008D2D21">
      <w:pPr>
        <w:pStyle w:val="DipnotMetni"/>
        <w:rPr>
          <w:lang w:val="fr-FR"/>
        </w:rPr>
      </w:pPr>
      <w:r>
        <w:rPr>
          <w:rStyle w:val="DipnotBavurusu"/>
        </w:rPr>
        <w:footnoteRef/>
      </w:r>
      <w:r>
        <w:t xml:space="preserve"> </w:t>
      </w:r>
      <w:r w:rsidRPr="008D2D21">
        <w:rPr>
          <w:lang w:val="fr-FR"/>
        </w:rPr>
        <w:t>Ünvan, bölüm ve üniversite,</w:t>
      </w:r>
      <w:r>
        <w:rPr>
          <w:lang w:val="fr-FR"/>
        </w:rPr>
        <w:t xml:space="preserve"> Şehir, Ülke </w:t>
      </w:r>
      <w:r w:rsidRPr="008D2D21">
        <w:rPr>
          <w:lang w:val="fr-FR"/>
        </w:rPr>
        <w:t xml:space="preserve"> e-po</w:t>
      </w:r>
      <w:r>
        <w:rPr>
          <w:lang w:val="fr-FR"/>
        </w:rPr>
        <w:t xml:space="preserve">sta adresi, ORCHID </w:t>
      </w:r>
    </w:p>
  </w:footnote>
  <w:footnote w:id="2">
    <w:p w14:paraId="3B67B151" w14:textId="0528FF7F" w:rsidR="008D2D21" w:rsidRPr="008D2D21" w:rsidRDefault="008D2D21" w:rsidP="008D2D21">
      <w:pPr>
        <w:pStyle w:val="DipnotMetni"/>
        <w:rPr>
          <w:lang w:val="fr-FR"/>
        </w:rPr>
      </w:pPr>
      <w:r>
        <w:rPr>
          <w:rStyle w:val="DipnotBavurusu"/>
        </w:rPr>
        <w:footnoteRef/>
      </w:r>
      <w:r>
        <w:t xml:space="preserve"> </w:t>
      </w:r>
      <w:r w:rsidRPr="008D2D21">
        <w:rPr>
          <w:lang w:val="fr-FR"/>
        </w:rPr>
        <w:t xml:space="preserve">Ünvan, bölüm ve üniversite, </w:t>
      </w:r>
      <w:r>
        <w:rPr>
          <w:lang w:val="fr-FR"/>
        </w:rPr>
        <w:t xml:space="preserve">Şehir, Ülke, </w:t>
      </w:r>
      <w:r w:rsidRPr="008D2D21">
        <w:rPr>
          <w:lang w:val="fr-FR"/>
        </w:rPr>
        <w:t>e-po</w:t>
      </w:r>
      <w:r>
        <w:rPr>
          <w:lang w:val="fr-FR"/>
        </w:rPr>
        <w:t xml:space="preserve">sta adresi, ORCHID </w:t>
      </w:r>
    </w:p>
    <w:p w14:paraId="3D611931" w14:textId="140A3E6E" w:rsidR="008D2D21" w:rsidRPr="008D2D21" w:rsidRDefault="008D2D21">
      <w:pPr>
        <w:pStyle w:val="DipnotMetni"/>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7EF0"/>
    <w:multiLevelType w:val="hybridMultilevel"/>
    <w:tmpl w:val="11ECF1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810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1"/>
    <w:rsid w:val="002052B6"/>
    <w:rsid w:val="005C3A03"/>
    <w:rsid w:val="007F426F"/>
    <w:rsid w:val="008D2D21"/>
    <w:rsid w:val="00953488"/>
    <w:rsid w:val="009B0F19"/>
    <w:rsid w:val="00C5187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536A"/>
  <w15:chartTrackingRefBased/>
  <w15:docId w15:val="{A51411C2-03F9-4344-BF64-6B078EA5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D2D2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2D21"/>
    <w:rPr>
      <w:sz w:val="20"/>
      <w:szCs w:val="20"/>
    </w:rPr>
  </w:style>
  <w:style w:type="character" w:styleId="DipnotBavurusu">
    <w:name w:val="footnote reference"/>
    <w:basedOn w:val="VarsaylanParagrafYazTipi"/>
    <w:uiPriority w:val="99"/>
    <w:semiHidden/>
    <w:unhideWhenUsed/>
    <w:rsid w:val="008D2D21"/>
    <w:rPr>
      <w:vertAlign w:val="superscript"/>
    </w:rPr>
  </w:style>
  <w:style w:type="paragraph" w:styleId="ListeParagraf">
    <w:name w:val="List Paragraph"/>
    <w:basedOn w:val="Normal"/>
    <w:uiPriority w:val="34"/>
    <w:qFormat/>
    <w:rsid w:val="008D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B9C4-9B0D-489D-8F17-D906D784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NouS/TncTR</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BB</cp:lastModifiedBy>
  <cp:revision>2</cp:revision>
  <dcterms:created xsi:type="dcterms:W3CDTF">2023-06-20T12:29:00Z</dcterms:created>
  <dcterms:modified xsi:type="dcterms:W3CDTF">2023-06-20T12:29:00Z</dcterms:modified>
</cp:coreProperties>
</file>